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4C2E" w14:textId="77777777" w:rsidR="00D940B6" w:rsidRDefault="00D940B6" w:rsidP="00A31DFA">
      <w:pPr>
        <w:ind w:left="-142" w:right="-433"/>
        <w:jc w:val="both"/>
        <w:rPr>
          <w:rFonts w:cs="Times New Roman"/>
          <w:i/>
          <w:lang w:val="it-IT"/>
        </w:rPr>
      </w:pPr>
    </w:p>
    <w:p w14:paraId="565D796B" w14:textId="77777777" w:rsidR="00821A1C" w:rsidRDefault="005B5680">
      <w:pPr>
        <w:ind w:left="-142" w:right="-433"/>
        <w:jc w:val="both"/>
        <w:rPr>
          <w:rFonts w:cs="Times New Roman"/>
          <w:i/>
          <w:lang w:val="it-IT"/>
        </w:rPr>
      </w:pPr>
      <w:r>
        <w:rPr>
          <w:rFonts w:cs="Times New Roman"/>
          <w:i/>
          <w:lang w:val="it-IT"/>
        </w:rPr>
        <w:t xml:space="preserve">Press release no. </w:t>
      </w:r>
      <w:r w:rsidR="0012446D">
        <w:rPr>
          <w:rFonts w:cs="Times New Roman"/>
          <w:i/>
          <w:lang w:val="it-IT"/>
        </w:rPr>
        <w:t>45/2021</w:t>
      </w:r>
    </w:p>
    <w:p w14:paraId="5B07EF9C" w14:textId="77777777" w:rsidR="005C43AA" w:rsidRDefault="005C43AA" w:rsidP="00EB63A0">
      <w:pPr>
        <w:ind w:left="-142"/>
        <w:jc w:val="both"/>
        <w:rPr>
          <w:rFonts w:cs="Times New Roman"/>
          <w:b/>
          <w:bCs/>
          <w:sz w:val="28"/>
          <w:szCs w:val="28"/>
        </w:rPr>
      </w:pPr>
    </w:p>
    <w:p w14:paraId="5A802988" w14:textId="77777777" w:rsidR="00821A1C" w:rsidRDefault="005B5680">
      <w:pPr>
        <w:pStyle w:val="PlainText"/>
        <w:ind w:left="-142"/>
        <w:jc w:val="both"/>
        <w:rPr>
          <w:rFonts w:ascii="Times New Roman" w:hAnsi="Times New Roman" w:cs="Times New Roman"/>
          <w:b/>
          <w:bCs/>
          <w:sz w:val="28"/>
          <w:szCs w:val="28"/>
        </w:rPr>
      </w:pPr>
      <w:r w:rsidRPr="0051152A">
        <w:rPr>
          <w:rFonts w:ascii="Times New Roman" w:hAnsi="Times New Roman" w:cs="Times New Roman"/>
          <w:b/>
          <w:bCs/>
          <w:sz w:val="28"/>
          <w:szCs w:val="28"/>
        </w:rPr>
        <w:t>Agriculture: Italian equipment to make Somalia and Iraq self-sufficient</w:t>
      </w:r>
    </w:p>
    <w:p w14:paraId="01C63BE6" w14:textId="77777777" w:rsidR="00EB63A0" w:rsidRDefault="00EB63A0" w:rsidP="00EB63A0">
      <w:pPr>
        <w:pStyle w:val="PlainText"/>
        <w:ind w:left="-142"/>
        <w:jc w:val="both"/>
        <w:rPr>
          <w:rFonts w:ascii="Times New Roman" w:hAnsi="Times New Roman" w:cs="Times New Roman"/>
          <w:b/>
          <w:bCs/>
          <w:sz w:val="24"/>
          <w:szCs w:val="24"/>
        </w:rPr>
      </w:pPr>
    </w:p>
    <w:p w14:paraId="2CF492D7" w14:textId="32B38B08" w:rsidR="00821A1C" w:rsidRDefault="005B5680">
      <w:pPr>
        <w:pStyle w:val="PlainText"/>
        <w:ind w:left="-142"/>
        <w:jc w:val="both"/>
        <w:rPr>
          <w:rFonts w:ascii="Times New Roman" w:hAnsi="Times New Roman" w:cs="Times New Roman"/>
          <w:b/>
          <w:bCs/>
          <w:i/>
          <w:iCs/>
          <w:sz w:val="24"/>
          <w:szCs w:val="24"/>
        </w:rPr>
      </w:pPr>
      <w:r w:rsidRPr="0051152A">
        <w:rPr>
          <w:rFonts w:ascii="Times New Roman" w:hAnsi="Times New Roman" w:cs="Times New Roman"/>
          <w:b/>
          <w:bCs/>
          <w:i/>
          <w:iCs/>
          <w:sz w:val="24"/>
          <w:szCs w:val="24"/>
        </w:rPr>
        <w:t xml:space="preserve">The meeting dedicated to cooperation between Italian industries and foreign countries in the agricultural </w:t>
      </w:r>
      <w:r w:rsidR="00923400">
        <w:rPr>
          <w:rFonts w:ascii="Times New Roman" w:hAnsi="Times New Roman" w:cs="Times New Roman"/>
          <w:b/>
          <w:bCs/>
          <w:i/>
          <w:iCs/>
          <w:sz w:val="24"/>
          <w:szCs w:val="24"/>
        </w:rPr>
        <w:t>machinery</w:t>
      </w:r>
      <w:r w:rsidRPr="0051152A">
        <w:rPr>
          <w:rFonts w:ascii="Times New Roman" w:hAnsi="Times New Roman" w:cs="Times New Roman"/>
          <w:b/>
          <w:bCs/>
          <w:i/>
          <w:iCs/>
          <w:sz w:val="24"/>
          <w:szCs w:val="24"/>
        </w:rPr>
        <w:t xml:space="preserve"> sector was held </w:t>
      </w:r>
      <w:r w:rsidR="00923400">
        <w:rPr>
          <w:rFonts w:ascii="Times New Roman" w:hAnsi="Times New Roman" w:cs="Times New Roman"/>
          <w:b/>
          <w:bCs/>
          <w:i/>
          <w:iCs/>
          <w:sz w:val="24"/>
          <w:szCs w:val="24"/>
        </w:rPr>
        <w:t>at</w:t>
      </w:r>
      <w:r w:rsidRPr="0051152A">
        <w:rPr>
          <w:rFonts w:ascii="Times New Roman" w:hAnsi="Times New Roman" w:cs="Times New Roman"/>
          <w:b/>
          <w:bCs/>
          <w:i/>
          <w:iCs/>
          <w:sz w:val="24"/>
          <w:szCs w:val="24"/>
        </w:rPr>
        <w:t xml:space="preserve"> EIMA International. </w:t>
      </w:r>
      <w:r w:rsidR="00923400">
        <w:rPr>
          <w:rFonts w:ascii="Times New Roman" w:hAnsi="Times New Roman" w:cs="Times New Roman"/>
          <w:b/>
          <w:bCs/>
          <w:i/>
          <w:iCs/>
          <w:sz w:val="24"/>
          <w:szCs w:val="24"/>
        </w:rPr>
        <w:t>T</w:t>
      </w:r>
      <w:r w:rsidRPr="0051152A">
        <w:rPr>
          <w:rFonts w:ascii="Times New Roman" w:hAnsi="Times New Roman" w:cs="Times New Roman"/>
          <w:b/>
          <w:bCs/>
          <w:i/>
          <w:iCs/>
          <w:sz w:val="24"/>
          <w:szCs w:val="24"/>
        </w:rPr>
        <w:t>he</w:t>
      </w:r>
      <w:r w:rsidR="00923400">
        <w:rPr>
          <w:rFonts w:ascii="Times New Roman" w:hAnsi="Times New Roman" w:cs="Times New Roman"/>
          <w:b/>
          <w:bCs/>
          <w:i/>
          <w:iCs/>
          <w:sz w:val="24"/>
          <w:szCs w:val="24"/>
        </w:rPr>
        <w:t>se are the</w:t>
      </w:r>
      <w:r w:rsidRPr="0051152A">
        <w:rPr>
          <w:rFonts w:ascii="Times New Roman" w:hAnsi="Times New Roman" w:cs="Times New Roman"/>
          <w:b/>
          <w:bCs/>
          <w:i/>
          <w:iCs/>
          <w:sz w:val="24"/>
          <w:szCs w:val="24"/>
        </w:rPr>
        <w:t xml:space="preserve"> initiatives promoted by the Ministry of Foreign Affairs, UNIDO and F</w:t>
      </w:r>
      <w:r w:rsidRPr="0051152A">
        <w:rPr>
          <w:rFonts w:ascii="Times New Roman" w:hAnsi="Times New Roman" w:cs="Times New Roman"/>
          <w:b/>
          <w:bCs/>
          <w:i/>
          <w:iCs/>
          <w:sz w:val="24"/>
          <w:szCs w:val="24"/>
        </w:rPr>
        <w:t>ederUnacoma</w:t>
      </w:r>
    </w:p>
    <w:p w14:paraId="3DB202FF" w14:textId="77777777" w:rsidR="00EB63A0" w:rsidRPr="0051152A" w:rsidRDefault="00EB63A0" w:rsidP="00EB63A0">
      <w:pPr>
        <w:pStyle w:val="PlainText"/>
        <w:ind w:left="-142"/>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7129C6A7" w14:textId="77D15F48" w:rsidR="00821A1C" w:rsidRDefault="005B5680">
      <w:pPr>
        <w:ind w:left="-142"/>
        <w:jc w:val="both"/>
        <w:rPr>
          <w:rFonts w:cs="Times New Roman"/>
        </w:rPr>
      </w:pPr>
      <w:r w:rsidRPr="0051152A">
        <w:rPr>
          <w:rFonts w:cs="Times New Roman"/>
        </w:rPr>
        <w:t xml:space="preserve">In Somalia and Iraq, Italian </w:t>
      </w:r>
      <w:r w:rsidR="00923400">
        <w:rPr>
          <w:rFonts w:cs="Times New Roman"/>
        </w:rPr>
        <w:t>manufactureres</w:t>
      </w:r>
      <w:r w:rsidRPr="0051152A">
        <w:rPr>
          <w:rFonts w:cs="Times New Roman"/>
        </w:rPr>
        <w:t xml:space="preserve"> can become preferred suppliers of local farms. This was explained during a conference dedicated precisely to the opportunities offered by these two developing countries, held at EIMA, currently taking pl</w:t>
      </w:r>
      <w:r w:rsidRPr="0051152A">
        <w:rPr>
          <w:rFonts w:cs="Times New Roman"/>
        </w:rPr>
        <w:t xml:space="preserve">ace at the Bologna exhibition centre. The meeting was organised by </w:t>
      </w:r>
      <w:r w:rsidRPr="0051152A">
        <w:rPr>
          <w:rFonts w:cs="Times New Roman"/>
          <w:b/>
        </w:rPr>
        <w:t>FederUnacoma</w:t>
      </w:r>
      <w:r w:rsidRPr="0051152A">
        <w:rPr>
          <w:rFonts w:cs="Times New Roman"/>
        </w:rPr>
        <w:t xml:space="preserve">, the </w:t>
      </w:r>
      <w:r w:rsidRPr="0051152A">
        <w:rPr>
          <w:rFonts w:cs="Times New Roman"/>
          <w:b/>
        </w:rPr>
        <w:t xml:space="preserve">Ministry of Foreign Affairs </w:t>
      </w:r>
      <w:r w:rsidRPr="0051152A">
        <w:rPr>
          <w:rFonts w:cs="Times New Roman"/>
        </w:rPr>
        <w:t xml:space="preserve">and </w:t>
      </w:r>
      <w:r w:rsidRPr="0051152A">
        <w:rPr>
          <w:rFonts w:cs="Times New Roman"/>
          <w:b/>
        </w:rPr>
        <w:t>Unido</w:t>
      </w:r>
      <w:r w:rsidRPr="0051152A">
        <w:rPr>
          <w:rFonts w:cs="Times New Roman"/>
        </w:rPr>
        <w:t xml:space="preserve">, the United Nations organisation for industrial development. </w:t>
      </w:r>
    </w:p>
    <w:p w14:paraId="6AB6E296" w14:textId="340E9A1E" w:rsidR="00821A1C" w:rsidRDefault="005B5680">
      <w:pPr>
        <w:ind w:left="-142"/>
        <w:jc w:val="both"/>
        <w:rPr>
          <w:rFonts w:cs="Times New Roman"/>
        </w:rPr>
      </w:pPr>
      <w:r w:rsidRPr="0051152A">
        <w:rPr>
          <w:rFonts w:cs="Times New Roman"/>
        </w:rPr>
        <w:t>"</w:t>
      </w:r>
      <w:r w:rsidRPr="0051152A">
        <w:rPr>
          <w:rFonts w:cs="Times New Roman"/>
        </w:rPr>
        <w:t xml:space="preserve">Their agricultural potential is considerable and Italy's </w:t>
      </w:r>
      <w:r w:rsidR="00923400">
        <w:rPr>
          <w:rFonts w:cs="Times New Roman"/>
          <w:i/>
        </w:rPr>
        <w:t>D</w:t>
      </w:r>
      <w:r w:rsidRPr="0051152A">
        <w:rPr>
          <w:rFonts w:cs="Times New Roman"/>
          <w:i/>
        </w:rPr>
        <w:t xml:space="preserve">evelopment </w:t>
      </w:r>
      <w:r w:rsidR="00923400">
        <w:rPr>
          <w:rFonts w:cs="Times New Roman"/>
          <w:i/>
        </w:rPr>
        <w:t>C</w:t>
      </w:r>
      <w:r w:rsidRPr="0051152A">
        <w:rPr>
          <w:rFonts w:cs="Times New Roman"/>
          <w:i/>
        </w:rPr>
        <w:t xml:space="preserve">ooperation </w:t>
      </w:r>
      <w:r w:rsidRPr="0051152A">
        <w:rPr>
          <w:rFonts w:cs="Times New Roman"/>
        </w:rPr>
        <w:t xml:space="preserve">is concretely supporting their efforts to make them self-sufficient in agricultural production," said </w:t>
      </w:r>
      <w:r w:rsidRPr="0051152A">
        <w:rPr>
          <w:rFonts w:cs="Times New Roman"/>
          <w:b/>
        </w:rPr>
        <w:t>Andrea Carapellese</w:t>
      </w:r>
      <w:r w:rsidRPr="0051152A">
        <w:rPr>
          <w:rFonts w:cs="Times New Roman"/>
        </w:rPr>
        <w:t xml:space="preserve">, </w:t>
      </w:r>
      <w:r w:rsidR="00923400">
        <w:rPr>
          <w:rFonts w:cs="Times New Roman"/>
        </w:rPr>
        <w:t xml:space="preserve">of </w:t>
      </w:r>
      <w:r w:rsidRPr="0051152A">
        <w:rPr>
          <w:rFonts w:cs="Times New Roman"/>
        </w:rPr>
        <w:t>Unido, "including by creating contacts with those who</w:t>
      </w:r>
      <w:r w:rsidRPr="0051152A">
        <w:rPr>
          <w:rFonts w:cs="Times New Roman"/>
        </w:rPr>
        <w:t xml:space="preserve"> can provide the agricultural equipment they need. Machines based on up-to-date and at the same time simple technology. But, above all, reliable: often, in these markets, low-cost but also short-lived equipment is offered. And in developing countries this </w:t>
      </w:r>
      <w:r w:rsidRPr="0051152A">
        <w:rPr>
          <w:rFonts w:cs="Times New Roman"/>
        </w:rPr>
        <w:t>is a huge problem.</w:t>
      </w:r>
    </w:p>
    <w:p w14:paraId="051F8051" w14:textId="6CB6AFCA" w:rsidR="00821A1C" w:rsidRDefault="005B5680">
      <w:pPr>
        <w:ind w:left="-142"/>
        <w:jc w:val="both"/>
        <w:rPr>
          <w:rFonts w:cs="Times New Roman"/>
        </w:rPr>
      </w:pPr>
      <w:r w:rsidRPr="0051152A">
        <w:rPr>
          <w:rFonts w:cs="Times New Roman"/>
        </w:rPr>
        <w:t xml:space="preserve">Italy is one of the biggest contributors to Unido, through the </w:t>
      </w:r>
      <w:r w:rsidRPr="0051152A">
        <w:rPr>
          <w:rFonts w:cs="Times New Roman"/>
          <w:i/>
        </w:rPr>
        <w:t>Cooperati</w:t>
      </w:r>
      <w:r w:rsidR="00923400">
        <w:rPr>
          <w:rFonts w:cs="Times New Roman"/>
          <w:i/>
        </w:rPr>
        <w:t>on</w:t>
      </w:r>
      <w:r w:rsidRPr="00923400">
        <w:rPr>
          <w:rFonts w:cs="Times New Roman"/>
          <w:iCs/>
        </w:rPr>
        <w:t>, but it</w:t>
      </w:r>
      <w:r w:rsidRPr="0051152A">
        <w:rPr>
          <w:rFonts w:cs="Times New Roman"/>
          <w:i/>
        </w:rPr>
        <w:t xml:space="preserve"> </w:t>
      </w:r>
      <w:r w:rsidRPr="0051152A">
        <w:rPr>
          <w:rFonts w:cs="Times New Roman"/>
        </w:rPr>
        <w:t xml:space="preserve">can also be the ideal supplier to meet the demand for agricultural equipment that is totally lacking. </w:t>
      </w:r>
    </w:p>
    <w:p w14:paraId="248A6584" w14:textId="2A38CB23" w:rsidR="00821A1C" w:rsidRDefault="005B5680">
      <w:pPr>
        <w:ind w:left="-142"/>
        <w:jc w:val="both"/>
        <w:rPr>
          <w:rFonts w:cs="Times New Roman"/>
        </w:rPr>
      </w:pPr>
      <w:r w:rsidRPr="0051152A">
        <w:rPr>
          <w:rFonts w:cs="Times New Roman"/>
        </w:rPr>
        <w:t xml:space="preserve">"A country like Somalia is best known for its political problems, whereas it has a fairly well-developed </w:t>
      </w:r>
      <w:r w:rsidR="00923400">
        <w:rPr>
          <w:rFonts w:cs="Times New Roman"/>
        </w:rPr>
        <w:t>network</w:t>
      </w:r>
      <w:r w:rsidRPr="0051152A">
        <w:rPr>
          <w:rFonts w:cs="Times New Roman"/>
        </w:rPr>
        <w:t xml:space="preserve"> of small farms," said </w:t>
      </w:r>
      <w:r w:rsidRPr="0051152A">
        <w:rPr>
          <w:rFonts w:cs="Times New Roman"/>
          <w:b/>
        </w:rPr>
        <w:t>Francesco Pallocca</w:t>
      </w:r>
      <w:r w:rsidRPr="0051152A">
        <w:rPr>
          <w:rFonts w:cs="Times New Roman"/>
        </w:rPr>
        <w:t>,</w:t>
      </w:r>
      <w:r w:rsidRPr="0051152A">
        <w:rPr>
          <w:rFonts w:cs="Times New Roman"/>
        </w:rPr>
        <w:t xml:space="preserve"> also of Unido, "with plots of agricultural land generally between 5 and 10 hectares. Sizes for which Italian machines are much more suitable, being similar to those in our local market. As well as being small in size, machines for Somali fields must be </w:t>
      </w:r>
      <w:bookmarkStart w:id="0" w:name="_Hlk85820811"/>
      <w:r w:rsidRPr="0051152A">
        <w:rPr>
          <w:rFonts w:cs="Times New Roman"/>
        </w:rPr>
        <w:t>ba</w:t>
      </w:r>
      <w:r w:rsidRPr="0051152A">
        <w:rPr>
          <w:rFonts w:cs="Times New Roman"/>
        </w:rPr>
        <w:t xml:space="preserve">sed on up-to-date but simple and, above all, reliable technology: often in these markets, low-cost but also short-lived equipment is offered. And precisely in developing countries, this is a huge problem". </w:t>
      </w:r>
      <w:bookmarkEnd w:id="0"/>
    </w:p>
    <w:p w14:paraId="6C65345E" w14:textId="77777777" w:rsidR="00821A1C" w:rsidRDefault="005B5680">
      <w:pPr>
        <w:ind w:left="-142"/>
        <w:jc w:val="both"/>
        <w:rPr>
          <w:rFonts w:cs="Times New Roman"/>
        </w:rPr>
      </w:pPr>
      <w:r w:rsidRPr="0051152A">
        <w:rPr>
          <w:rFonts w:cs="Times New Roman"/>
        </w:rPr>
        <w:t>In order to overcome political uncertainties, whi</w:t>
      </w:r>
      <w:r w:rsidRPr="0051152A">
        <w:rPr>
          <w:rFonts w:cs="Times New Roman"/>
        </w:rPr>
        <w:t xml:space="preserve">ch often discourage companies from opening their own premises, Unido proposes the solution of exclusive importing dealers. Even for countries that can now be considered politically stable, such as Iraq. </w:t>
      </w:r>
    </w:p>
    <w:p w14:paraId="0196FBEE" w14:textId="0807A621" w:rsidR="00821A1C" w:rsidRDefault="005B5680">
      <w:pPr>
        <w:ind w:left="-142"/>
        <w:jc w:val="both"/>
        <w:rPr>
          <w:rFonts w:cs="Times New Roman"/>
        </w:rPr>
      </w:pPr>
      <w:r w:rsidRPr="0051152A">
        <w:rPr>
          <w:rFonts w:cs="Times New Roman"/>
        </w:rPr>
        <w:t xml:space="preserve">"In the latter case, it is a question of recovering </w:t>
      </w:r>
      <w:r w:rsidRPr="0051152A">
        <w:rPr>
          <w:rFonts w:cs="Times New Roman"/>
        </w:rPr>
        <w:t xml:space="preserve">the levels of agricultural productivity of the 1970s and 1980s when, for example, three quarters of the world's date production came from this country," explains Carapellese, "whereas today, despite its 10 million cultivable hectares, it has become a food </w:t>
      </w:r>
      <w:r w:rsidRPr="0051152A">
        <w:rPr>
          <w:rFonts w:cs="Times New Roman"/>
        </w:rPr>
        <w:t>importer. The real challenge for Iraqi crops is irrigation</w:t>
      </w:r>
      <w:r w:rsidR="00923400">
        <w:rPr>
          <w:rFonts w:cs="Times New Roman"/>
        </w:rPr>
        <w:t>, a</w:t>
      </w:r>
      <w:r w:rsidRPr="0051152A">
        <w:rPr>
          <w:rFonts w:cs="Times New Roman"/>
        </w:rPr>
        <w:t>nd technology is becoming the key to solving it. But it is not enough to offer the most appropriate equipment; we need to get to grips with a situation that has yet to develop an industrial cultu</w:t>
      </w:r>
      <w:r w:rsidRPr="0051152A">
        <w:rPr>
          <w:rFonts w:cs="Times New Roman"/>
        </w:rPr>
        <w:t>re</w:t>
      </w:r>
      <w:r w:rsidR="00923400">
        <w:rPr>
          <w:rFonts w:cs="Times New Roman"/>
        </w:rPr>
        <w:t>”</w:t>
      </w:r>
      <w:r w:rsidRPr="0051152A">
        <w:rPr>
          <w:rFonts w:cs="Times New Roman"/>
        </w:rPr>
        <w:t xml:space="preserve">. </w:t>
      </w:r>
    </w:p>
    <w:p w14:paraId="184B7DA7" w14:textId="77777777" w:rsidR="00D34394" w:rsidRDefault="00D34394" w:rsidP="00A31DFA">
      <w:pPr>
        <w:ind w:left="-142" w:right="-433"/>
        <w:jc w:val="both"/>
        <w:rPr>
          <w:rFonts w:eastAsia="Calibri" w:cs="Times New Roman"/>
        </w:rPr>
      </w:pPr>
    </w:p>
    <w:p w14:paraId="23203F3F" w14:textId="4CCE7DA6" w:rsidR="00821A1C" w:rsidRDefault="005B5680">
      <w:pPr>
        <w:ind w:left="-142" w:right="-433"/>
        <w:jc w:val="both"/>
        <w:rPr>
          <w:rFonts w:eastAsia="Calibri" w:cs="Times New Roman"/>
        </w:rPr>
      </w:pPr>
      <w:r>
        <w:rPr>
          <w:rFonts w:cs="Times New Roman"/>
          <w:b/>
          <w:lang w:val="it-IT"/>
        </w:rPr>
        <w:t>Bologna</w:t>
      </w:r>
      <w:r w:rsidR="003A5287" w:rsidRPr="003A5287">
        <w:rPr>
          <w:rFonts w:cs="Times New Roman"/>
          <w:b/>
          <w:lang w:val="it-IT"/>
        </w:rPr>
        <w:t>,</w:t>
      </w:r>
      <w:r w:rsidR="00EB63A0">
        <w:rPr>
          <w:rFonts w:cs="Times New Roman"/>
          <w:b/>
          <w:lang w:val="it-IT"/>
        </w:rPr>
        <w:t xml:space="preserve"> </w:t>
      </w:r>
      <w:r w:rsidR="00D34394">
        <w:rPr>
          <w:rFonts w:cs="Times New Roman"/>
          <w:b/>
          <w:lang w:val="it-IT"/>
        </w:rPr>
        <w:t>October</w:t>
      </w:r>
      <w:r w:rsidR="00923400" w:rsidRPr="003A5287">
        <w:rPr>
          <w:rFonts w:cs="Times New Roman"/>
          <w:b/>
          <w:lang w:val="it-IT"/>
        </w:rPr>
        <w:t xml:space="preserve"> </w:t>
      </w:r>
      <w:r w:rsidR="00923400">
        <w:rPr>
          <w:rFonts w:cs="Times New Roman"/>
          <w:b/>
          <w:lang w:val="it-IT"/>
        </w:rPr>
        <w:t>23</w:t>
      </w:r>
      <w:r w:rsidR="00923400">
        <w:rPr>
          <w:rFonts w:cs="Times New Roman"/>
          <w:b/>
          <w:lang w:val="it-IT"/>
        </w:rPr>
        <w:t>,</w:t>
      </w:r>
      <w:r w:rsidR="00D34394">
        <w:rPr>
          <w:rFonts w:cs="Times New Roman"/>
          <w:b/>
          <w:lang w:val="it-IT"/>
        </w:rPr>
        <w:t xml:space="preserve"> </w:t>
      </w:r>
      <w:r w:rsidR="00A734CB">
        <w:rPr>
          <w:rFonts w:cs="Times New Roman"/>
          <w:b/>
          <w:lang w:val="it-IT"/>
        </w:rPr>
        <w:t xml:space="preserve">2021 </w:t>
      </w:r>
    </w:p>
    <w:sectPr w:rsidR="00821A1C"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AA73" w14:textId="77777777" w:rsidR="005B5680" w:rsidRDefault="005B5680">
      <w:r>
        <w:separator/>
      </w:r>
    </w:p>
  </w:endnote>
  <w:endnote w:type="continuationSeparator" w:id="0">
    <w:p w14:paraId="7B642B40" w14:textId="77777777" w:rsidR="005B5680" w:rsidRDefault="005B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5AFE" w14:textId="77777777" w:rsidR="005B5680" w:rsidRDefault="005B5680">
      <w:r>
        <w:separator/>
      </w:r>
    </w:p>
  </w:footnote>
  <w:footnote w:type="continuationSeparator" w:id="0">
    <w:p w14:paraId="09742E44" w14:textId="77777777" w:rsidR="005B5680" w:rsidRDefault="005B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5A4E" w14:textId="77777777" w:rsidR="00821A1C" w:rsidRDefault="005B5680">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2FEB64AB" wp14:editId="7481CC7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250A058" w14:textId="77777777" w:rsidR="00821A1C" w:rsidRDefault="005B5680">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328DAAA0" wp14:editId="7FD79B5B">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0D6FED18" wp14:editId="19E76F16">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5E9D6FC3" wp14:editId="58D584B3">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59BDBF2" w14:textId="77777777" w:rsidR="00821A1C" w:rsidRDefault="005B568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B5680"/>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21A1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00"/>
    <w:rsid w:val="009234B5"/>
    <w:rsid w:val="0093426C"/>
    <w:rsid w:val="0093775C"/>
    <w:rsid w:val="009664DB"/>
    <w:rsid w:val="0097010F"/>
    <w:rsid w:val="009913A8"/>
    <w:rsid w:val="009B2981"/>
    <w:rsid w:val="009C0F34"/>
    <w:rsid w:val="009F23FD"/>
    <w:rsid w:val="00A0352B"/>
    <w:rsid w:val="00A07C84"/>
    <w:rsid w:val="00A10103"/>
    <w:rsid w:val="00A20AD2"/>
    <w:rsid w:val="00A20F14"/>
    <w:rsid w:val="00A31DFA"/>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BDCD9"/>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4</cp:revision>
  <cp:lastPrinted>2021-10-20T14:41:00Z</cp:lastPrinted>
  <dcterms:created xsi:type="dcterms:W3CDTF">2021-10-23T08:23:00Z</dcterms:created>
  <dcterms:modified xsi:type="dcterms:W3CDTF">2021-10-23T11:15:00Z</dcterms:modified>
</cp:coreProperties>
</file>